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D9" w:rsidRPr="00B14BF3" w:rsidRDefault="00B14BF3" w:rsidP="00B14B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BF3">
        <w:rPr>
          <w:rFonts w:ascii="Times New Roman" w:hAnsi="Times New Roman" w:cs="Times New Roman"/>
          <w:b/>
          <w:sz w:val="28"/>
          <w:szCs w:val="28"/>
        </w:rPr>
        <w:t>Пленум Верховного Суда Российской Федерации разъяснил некоторые положения ГК РФ о заключении договора</w:t>
      </w:r>
    </w:p>
    <w:p w:rsidR="00B14BF3" w:rsidRDefault="00B14BF3" w:rsidP="00B14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BF3" w:rsidRDefault="00B14BF3" w:rsidP="00B14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BF3">
        <w:rPr>
          <w:rFonts w:ascii="Times New Roman" w:hAnsi="Times New Roman" w:cs="Times New Roman"/>
          <w:sz w:val="28"/>
          <w:szCs w:val="28"/>
        </w:rPr>
        <w:t xml:space="preserve">Пленум Верховного Суда Российской Федерации </w:t>
      </w:r>
      <w:r>
        <w:rPr>
          <w:rFonts w:ascii="Times New Roman" w:hAnsi="Times New Roman" w:cs="Times New Roman"/>
          <w:sz w:val="28"/>
          <w:szCs w:val="28"/>
        </w:rPr>
        <w:t>в Постановлении от 25.12.2018 № 49 разъяснил некоторые положения ГК РФ о заключении договора.</w:t>
      </w:r>
    </w:p>
    <w:p w:rsidR="00B14BF3" w:rsidRDefault="00B14BF3" w:rsidP="00B14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Несоблюдение требований к форме договора при достижении сторонами соглашения по всем существенным условиям (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1 статьи 432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РФ) не свидетельствует о том, что договор не был заключен. В этом случае последствия несоблюдения формы договора определяются в соответствии со специальными правилами о последствиях несоблюдения формы отдельных видов договоров, а при их отсутствии - общими правилами о последствиях несоблюдения формы договора и формы сделки (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статья 162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3 статьи 163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статья 165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РФ). Так, при несоблюдении требования о письменной форме договора доверительного управления движимым имуществом такой договор является недействительным (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пункты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 статьи 1017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РФ).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то же время согласно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пункту 1 статьи 609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 договор аренды движимого имущества на срок более года, а если хотя бы одной из сторон договора является юридическое лицо, независимо от срока, должен быть заключен в письменной форме, при несоблюдении которой стороны не вправе ссылаться на свидетельские показания в подтверждение договора и его условий (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1 статьи 162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РФ).</w:t>
      </w:r>
      <w:proofErr w:type="gramEnd"/>
    </w:p>
    <w:p w:rsidR="00B14BF3" w:rsidRDefault="00B14BF3" w:rsidP="00B14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когда в соответствии с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433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 договор считается заключенным с момента передачи соответствующего имущества (реальный договор), следует учитывать, что это обстоятельство не освобождает стороны от обязанности действовать добросовестно при ведении переговоров о заключении такого договора. К переговорам о заключении реального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подлежат применению правила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статьи 434.1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РФ. В частности, если в результате переговоров реальный договор не был заключен, сторона, которая недобросовестно вела или прервала их, обязана возместить другой стороне причиненные этим убытки (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3 статьи 434.1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РФ).</w:t>
      </w:r>
    </w:p>
    <w:p w:rsidR="00B14BF3" w:rsidRDefault="00B14BF3" w:rsidP="00B14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смыслу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 3 статьи 433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 в отношении третьих лиц договор, подлежащий государственной регистрации, считается заключенным с момента его регистрации, если иное не установлено законом. В отсутствие государственной регистрации такой договор не влечет юридических последствий для третьих лиц, которые не знали и не должны были знать о его заключении. Момент заключения такого договора в отношении его сторон определяется по правилам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пунктов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2 статьи 433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B14BF3" w:rsidRDefault="00B14BF3" w:rsidP="00B14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Например, арендатор здания по подлежащему государственной регистрации, но не зарегистрированному договору аренды не может ссылаться на его сохранение при изменении собственника (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статья 617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РФ), если новый собственник в момент заключения договора, направленного на приобретение этого здания (например, договора продажи этого здания), не </w:t>
      </w:r>
      <w:r>
        <w:rPr>
          <w:rFonts w:ascii="Times New Roman" w:hAnsi="Times New Roman" w:cs="Times New Roman"/>
          <w:sz w:val="28"/>
          <w:szCs w:val="28"/>
        </w:rPr>
        <w:lastRenderedPageBreak/>
        <w:t>знал и не должен был знать о существовании незарегистрированного договора аренды.</w:t>
      </w:r>
      <w:proofErr w:type="gramEnd"/>
    </w:p>
    <w:p w:rsidR="00B14BF3" w:rsidRDefault="00B14BF3" w:rsidP="00B14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Вместе с тем при рассмотрении спора между сторонами договора, которые заключили в установленной форме подлежащий государственной регистрации договор аренды здания или сооружения, но нарушили при этом требование о такой регистрации, следует учитывать, что с момента, указанного в </w:t>
      </w:r>
      <w:hyperlink r:id="rId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 статьи 433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РФ, эти лица связали себя обязательствами из договора аренды, что не препятствует предъявлению соответствующей стороной к другой стороне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договора требования о регистрации сделки на основании </w:t>
      </w:r>
      <w:hyperlink r:id="rId2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 2 статьи 165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B14BF3" w:rsidRDefault="00B14BF3" w:rsidP="00B14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сторона приняла от другой стороны полное или частичное исполнение по договору либо иным образом подтвердила действие договора, она не вправе недобросовестно ссылаться на то, что договор является незаключенным (</w:t>
      </w:r>
      <w:hyperlink r:id="rId2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3 статьи 432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РФ).</w:t>
      </w:r>
    </w:p>
    <w:p w:rsidR="00B14BF3" w:rsidRDefault="00B14BF3" w:rsidP="00B14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если работы выполнены до согласования всех существенных условий договора подряда, но впоследствии сданы подрядчиком и приняты заказчиком, то к отношениям сторон подлежат применению правила о подряде и между ними возникают соответствующие обязательства.</w:t>
      </w:r>
    </w:p>
    <w:p w:rsidR="00B14BF3" w:rsidRDefault="00B14BF3" w:rsidP="00B14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BF3" w:rsidRPr="00B14BF3" w:rsidRDefault="00B14BF3" w:rsidP="00B14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BF3" w:rsidRPr="00B14BF3" w:rsidRDefault="00B14BF3" w:rsidP="00B14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BF3" w:rsidRPr="00B14BF3" w:rsidRDefault="00B14BF3" w:rsidP="00B14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BF3" w:rsidRPr="00B14BF3" w:rsidRDefault="00B14BF3" w:rsidP="00B14B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BF3" w:rsidRPr="00B14BF3" w:rsidRDefault="00B14B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4BF3" w:rsidRPr="00B14BF3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4C036D"/>
    <w:rsid w:val="005523F6"/>
    <w:rsid w:val="00581C7D"/>
    <w:rsid w:val="006F7EAE"/>
    <w:rsid w:val="007114D9"/>
    <w:rsid w:val="0084706A"/>
    <w:rsid w:val="008F4318"/>
    <w:rsid w:val="00902D8A"/>
    <w:rsid w:val="00937C2D"/>
    <w:rsid w:val="009E7925"/>
    <w:rsid w:val="00B14BF3"/>
    <w:rsid w:val="00BA1B80"/>
    <w:rsid w:val="00BF142D"/>
    <w:rsid w:val="00D104C6"/>
    <w:rsid w:val="00D25F87"/>
    <w:rsid w:val="00E14912"/>
    <w:rsid w:val="00E8609C"/>
    <w:rsid w:val="00F10A19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E5CB98E5C1C147FFBB70D6331750BB5072559C09F6EABDB9902952C391E41C68F9A0606B1E0677VFLBG" TargetMode="External"/><Relationship Id="rId13" Type="http://schemas.openxmlformats.org/officeDocument/2006/relationships/hyperlink" Target="consultantplus://offline/ref=0EE5CB98E5C1C147FFBB70D6331750BB5072559C0EF7EABDB9902952C391E41C68F9A0606B1B0DV7LDG" TargetMode="External"/><Relationship Id="rId18" Type="http://schemas.openxmlformats.org/officeDocument/2006/relationships/hyperlink" Target="consultantplus://offline/ref=0EE5CB98E5C1C147FFBB70D6331750BB5072559C09F6EABDB9902952C391E41C68F9A0606B1C027EVFL7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EE5CB98E5C1C147FFBB70D6331750BB5072559C0EF7EABDB9902952C391E41C68F9A0606B1B02V7L8G" TargetMode="External"/><Relationship Id="rId7" Type="http://schemas.openxmlformats.org/officeDocument/2006/relationships/hyperlink" Target="consultantplus://offline/ref=0EE5CB98E5C1C147FFBB70D6331750BB5072559C0EF7EABDB9902952C391E41C68F9A0626FV1L8G" TargetMode="External"/><Relationship Id="rId12" Type="http://schemas.openxmlformats.org/officeDocument/2006/relationships/hyperlink" Target="consultantplus://offline/ref=0EE5CB98E5C1C147FFBB70D6331750BB5072559C0EF7EABDB9902952C391E41C68F9A0606B1E057AVFLAG" TargetMode="External"/><Relationship Id="rId17" Type="http://schemas.openxmlformats.org/officeDocument/2006/relationships/hyperlink" Target="consultantplus://offline/ref=0EE5CB98E5C1C147FFBB70D6331750BB5072559C0EF7EABDB9902952C391E41C68F9A0606B1E057AVFLA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EE5CB98E5C1C147FFBB70D6331750BB5072559C0EF7EABDB9902952C391E41C68F9A0606B1E057AVFLDG" TargetMode="External"/><Relationship Id="rId20" Type="http://schemas.openxmlformats.org/officeDocument/2006/relationships/hyperlink" Target="consultantplus://offline/ref=0EE5CB98E5C1C147FFBB70D6331750BB5072559C0EF7EABDB9902952C391E41C68F9A0606B1C0C7BVFLC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EE5CB98E5C1C147FFBB70D6331750BB5072559C0EF7EABDB9902952C391E41C68F9A0626FV1LCG" TargetMode="External"/><Relationship Id="rId11" Type="http://schemas.openxmlformats.org/officeDocument/2006/relationships/hyperlink" Target="consultantplus://offline/ref=0EE5CB98E5C1C147FFBB70D6331750BB5072559C0EF7EABDB9902952C391E41C68F9A0606B1C0C7DVFL6G" TargetMode="External"/><Relationship Id="rId24" Type="http://schemas.microsoft.com/office/2007/relationships/stylesWithEffects" Target="stylesWithEffects.xml"/><Relationship Id="rId5" Type="http://schemas.openxmlformats.org/officeDocument/2006/relationships/hyperlink" Target="consultantplus://offline/ref=0EE5CB98E5C1C147FFBB70D6331750BB5072559C0EF7EABDB9902952C391E41C68F9A0606B1C0C7DVFL9G" TargetMode="External"/><Relationship Id="rId15" Type="http://schemas.openxmlformats.org/officeDocument/2006/relationships/hyperlink" Target="consultantplus://offline/ref=0EE5CB98E5C1C147FFBB70D6331750BB5072559C0EF7EABDB9902952C391E41C68F9A0606B1B02V7L7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EE5CB98E5C1C147FFBB70D6331750BB5072559C09F6EABDB9902952C391E41C68F9A0606B1C0379VFL8G" TargetMode="External"/><Relationship Id="rId19" Type="http://schemas.openxmlformats.org/officeDocument/2006/relationships/hyperlink" Target="consultantplus://offline/ref=0EE5CB98E5C1C147FFBB70D6331750BB5072559C0EF7EABDB9902952C391E41C68F9A0606B1E057AVFLDG" TargetMode="External"/><Relationship Id="rId4" Type="http://schemas.openxmlformats.org/officeDocument/2006/relationships/hyperlink" Target="consultantplus://offline/ref=0EE5CB98E5C1C147FFBB70D6331750BB5072559C0EF7EABDB9902952C391E41C68F9A0606B1E057BVFL7G" TargetMode="External"/><Relationship Id="rId9" Type="http://schemas.openxmlformats.org/officeDocument/2006/relationships/hyperlink" Target="consultantplus://offline/ref=0EE5CB98E5C1C147FFBB70D6331750BB5072559C09F6EABDB9902952C391E41C68F9A0606B1E0677VFL9G" TargetMode="External"/><Relationship Id="rId14" Type="http://schemas.openxmlformats.org/officeDocument/2006/relationships/hyperlink" Target="consultantplus://offline/ref=0EE5CB98E5C1C147FFBB70D6331750BB5072559C0EF7EABDB9902952C391E41C68F9A0606B1B0DV7L8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2019-02-20T06:12:00Z</dcterms:created>
  <dcterms:modified xsi:type="dcterms:W3CDTF">2019-02-20T06:12:00Z</dcterms:modified>
</cp:coreProperties>
</file>